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695" w:right="-2551.653543307086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INSERIR O TÍTULO: CLARO, CONCISO, SEM QUEBRA DE LINHA, EM NEGRITO. USAR CAIXA ALTA (EXCETO A GRAFIA DE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CLASSIFICAÇÃO CIENTÍFICA DOS SERES VIVOS, FEITA EM LATIM, USANDO CAIXA ALTA/BAIXA E ITÁLICO).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695" w:right="-2551.653543307086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695" w:right="-2551.653543307086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José  X. Braz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, Maria S. Dutra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Carlos G. Porto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Tiago de Menezes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695" w:right="-2551.6535433070862" w:firstLine="0"/>
        <w:jc w:val="center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1. Estudante de IC do Câmpus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695" w:right="-2551.6535433070862" w:firstLine="0"/>
        <w:jc w:val="center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2. Pesquisadora (Docente ou TAE) do Câmpus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1695" w:right="-2551.6535433070862" w:firstLine="0"/>
        <w:jc w:val="center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3. Pesquisadora (Docente ou TAE)/ Orientador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1695" w:right="-2551.6535433070862" w:firstLine="0"/>
        <w:jc w:val="center"/>
        <w:rPr/>
        <w:sectPr>
          <w:headerReference r:id="rId6" w:type="default"/>
          <w:footerReference r:id="rId7" w:type="default"/>
          <w:pgSz w:h="16834" w:w="11909" w:orient="portrait"/>
          <w:pgMar w:bottom="1678.700787401575" w:top="1559.0551181102362" w:left="0" w:right="3695.3149606299216" w:header="0" w:footer="1700.7874015748032"/>
          <w:pgNumType w:start="1"/>
        </w:sectPr>
      </w:pPr>
      <w:r w:rsidDel="00000000" w:rsidR="00000000" w:rsidRPr="00000000">
        <w:rPr>
          <w:rtl w:val="0"/>
        </w:rPr>
        <w:t xml:space="preserve">Obs.: Os nomes acima são fictícios, para exemplificação.</w:t>
      </w:r>
    </w:p>
    <w:p w:rsidR="00000000" w:rsidDel="00000000" w:rsidP="00000000" w:rsidRDefault="00000000" w:rsidRPr="00000000" w14:paraId="00000008">
      <w:pPr>
        <w:spacing w:line="240" w:lineRule="auto"/>
        <w:ind w:left="1695" w:right="-2551.653543307086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695" w:right="-2551.6535433070862" w:firstLine="0"/>
        <w:jc w:val="both"/>
        <w:rPr>
          <w:sz w:val="24"/>
          <w:szCs w:val="24"/>
        </w:rPr>
        <w:sectPr>
          <w:type w:val="continuous"/>
          <w:pgSz w:h="16834" w:w="11909" w:orient="portrait"/>
          <w:pgMar w:bottom="1678.700787401575" w:top="1559.0551181102362" w:left="0" w:right="3695.3149606299216" w:header="0" w:footer="0"/>
          <w:cols w:equalWidth="0" w:num="2">
            <w:col w:space="320" w:w="3945.08"/>
            <w:col w:space="0" w:w="3945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695" w:right="-2551.653543307086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57"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resumo deve ser elaborado em fonte Arial 12 justificado, em parágrafo único, sem recuos, com espaço entrelinhas simples. Descreva os pontos principais do trabalho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incluindo o(s) objetivo(s) de forma clara</w:t>
      </w:r>
      <w:r w:rsidDel="00000000" w:rsidR="00000000" w:rsidRPr="00000000">
        <w:rPr>
          <w:sz w:val="24"/>
          <w:szCs w:val="24"/>
          <w:rtl w:val="0"/>
        </w:rPr>
        <w:t xml:space="preserve">. Limite de 1000 caracteres contando espaços.</w:t>
      </w:r>
    </w:p>
    <w:p w:rsidR="00000000" w:rsidDel="00000000" w:rsidP="00000000" w:rsidRDefault="00000000" w:rsidRPr="00000000" w14:paraId="0000000D">
      <w:pPr>
        <w:spacing w:after="57" w:before="57" w:line="240" w:lineRule="auto"/>
        <w:ind w:left="1695" w:right="-2551.653543307086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57" w:line="240" w:lineRule="auto"/>
        <w:ind w:left="1695" w:right="-2551.653543307086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695" w:right="-2551.6535433070862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legal: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Informe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autorização legal para execução da pesquisa: </w:t>
      </w:r>
      <w:r w:rsidDel="00000000" w:rsidR="00000000" w:rsidRPr="00000000">
        <w:rPr>
          <w:sz w:val="24"/>
          <w:szCs w:val="24"/>
          <w:rtl w:val="0"/>
        </w:rPr>
        <w:t xml:space="preserve">as referências do cumprimento das exigências legais, com expedição de autorizações junto a Comitês de Ética ou Órgãos Ambientais, número de autorizações ou protocolos expedidos pelo CEP/CONEP, CEUA, IBAMA, ICMBio, CGEN, IPHAN etc.).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Quando necessário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Informar 3 a 5, separadas por ponto e vírgula. </w:t>
      </w:r>
    </w:p>
    <w:p w:rsidR="00000000" w:rsidDel="00000000" w:rsidP="00000000" w:rsidRDefault="00000000" w:rsidRPr="00000000" w14:paraId="00000013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1695" w:right="-2551.6535433070862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Apoio financeiro: </w:t>
      </w:r>
      <w:r w:rsidDel="00000000" w:rsidR="00000000" w:rsidRPr="00000000">
        <w:rPr>
          <w:sz w:val="24"/>
          <w:szCs w:val="24"/>
          <w:rtl w:val="0"/>
        </w:rPr>
        <w:t xml:space="preserve">Informe o nome do órgão ou instituição.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Quando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9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resumos submetidos deverão possuir entre 3 e no máximo 5 páginas, apresentados em formato .doc, em tamanho A4, fonte Arial, tamanho 12, alinhamento justificado, espaçamento entrelinhas simples e poderá conter quadros, figuras, gráficos e tabelas.</w:t>
      </w:r>
    </w:p>
    <w:p w:rsidR="00000000" w:rsidDel="00000000" w:rsidP="00000000" w:rsidRDefault="00000000" w:rsidRPr="00000000" w14:paraId="0000001B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texto do resumo expandido conterá as seguintes seções: Introdução, Material e Método,  Resultados e Discussão, Considerações e Referências. </w:t>
      </w:r>
    </w:p>
    <w:p w:rsidR="00000000" w:rsidDel="00000000" w:rsidP="00000000" w:rsidRDefault="00000000" w:rsidRPr="00000000" w14:paraId="0000001C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introdução deverá conter uma referência ao assunto a ser desenvolvido no resumo expandido, bem como as linhas gerais que serão desenvolvidas no corpo do mesmo. A introdução deverá ainda contemplar o(s) objetivo(s) do estudo apresentado. Limite 2500 caracteres com espaços.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0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o trabalho foi realizado (procedimentos / estratégias; os sujeitos / participantes / documentos; equipamentos / ambientes; etc).</w:t>
      </w:r>
    </w:p>
    <w:p w:rsidR="00000000" w:rsidDel="00000000" w:rsidP="00000000" w:rsidRDefault="00000000" w:rsidRPr="00000000" w14:paraId="00000022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5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 de 700 caracteres contando espaços. Se necessário, é permitido ultrapassar este limite, desde que o tamanho total do documento não ultrapasse 5 páginas.</w:t>
      </w:r>
    </w:p>
    <w:p w:rsidR="00000000" w:rsidDel="00000000" w:rsidP="00000000" w:rsidRDefault="00000000" w:rsidRPr="00000000" w14:paraId="00000027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A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 de 600 caracteres contando espaços. Se necessário, é permitido ultrapassar este limite, desde que o tamanho total do documento não ultrapasse 5 páginas.</w:t>
      </w:r>
    </w:p>
    <w:p w:rsidR="00000000" w:rsidDel="00000000" w:rsidP="00000000" w:rsidRDefault="00000000" w:rsidRPr="00000000" w14:paraId="0000002C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F">
      <w:pPr>
        <w:spacing w:line="240" w:lineRule="auto"/>
        <w:ind w:left="1695" w:right="-2551.653543307086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1695" w:right="-2551.653543307086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principais referências. </w:t>
      </w:r>
    </w:p>
    <w:p w:rsidR="00000000" w:rsidDel="00000000" w:rsidP="00000000" w:rsidRDefault="00000000" w:rsidRPr="00000000" w14:paraId="00000031">
      <w:pPr>
        <w:spacing w:after="200" w:line="276" w:lineRule="auto"/>
        <w:ind w:left="1695" w:right="-2551.653543307086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As referências deverão seguir as orientações da Associação Brasileira de Normas Técnicas (ABNT), conforme os seguintes exemplos: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40" w:line="288" w:lineRule="auto"/>
        <w:ind w:left="1695" w:right="-2551.65354330708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HOLLER, F. J.; SKOOG, D. A.; CROUCH, S.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Princípios de análise instrumental.</w:t>
      </w:r>
      <w:r w:rsidDel="00000000" w:rsidR="00000000" w:rsidRPr="00000000">
        <w:rPr>
          <w:sz w:val="24"/>
          <w:szCs w:val="24"/>
          <w:rtl w:val="0"/>
        </w:rPr>
        <w:t xml:space="preserve"> 6. ed. Porto Alegre: Bookman, 2009. </w:t>
      </w:r>
    </w:p>
    <w:p w:rsidR="00000000" w:rsidDel="00000000" w:rsidP="00000000" w:rsidRDefault="00000000" w:rsidRPr="00000000" w14:paraId="00000033">
      <w:pPr>
        <w:spacing w:after="140" w:line="288" w:lineRule="auto"/>
        <w:ind w:left="1695" w:right="-2551.65354330708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ASSOCIAÇÃO BRASILEIRA DE NORMAS TÉCNICAS.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NBR 6023</w:t>
      </w:r>
      <w:r w:rsidDel="00000000" w:rsidR="00000000" w:rsidRPr="00000000">
        <w:rPr>
          <w:sz w:val="24"/>
          <w:szCs w:val="24"/>
          <w:rtl w:val="0"/>
        </w:rPr>
        <w:t xml:space="preserve">: informação e documentação, referências, elaboração. Rio de Janeiro, 2000. 22 p. </w:t>
      </w:r>
    </w:p>
    <w:p w:rsidR="00000000" w:rsidDel="00000000" w:rsidP="00000000" w:rsidRDefault="00000000" w:rsidRPr="00000000" w14:paraId="00000034">
      <w:pPr>
        <w:spacing w:after="140" w:line="288" w:lineRule="auto"/>
        <w:ind w:left="1695" w:right="-2551.65354330708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ÁCAROS no Estado de São Paulo. In: FUNDAÇÃO TROPICAL DE PESQUISAS E TECNOLOGIA “ANDRÉ TOSSELO”. </w:t>
      </w:r>
      <w:r w:rsidDel="00000000" w:rsidR="00000000" w:rsidRPr="00000000">
        <w:rPr>
          <w:b w:val="1"/>
          <w:sz w:val="24"/>
          <w:szCs w:val="24"/>
          <w:rtl w:val="0"/>
        </w:rPr>
        <w:t xml:space="preserve">Base de Dados Tropical</w:t>
      </w:r>
      <w:r w:rsidDel="00000000" w:rsidR="00000000" w:rsidRPr="00000000">
        <w:rPr>
          <w:sz w:val="24"/>
          <w:szCs w:val="24"/>
          <w:rtl w:val="0"/>
        </w:rPr>
        <w:t xml:space="preserve">. 1985. Disponível em: www.bdt.fat.org.br/acaro/sp/. Acesso em: 30 de julho de 2017.</w:t>
      </w:r>
    </w:p>
    <w:p w:rsidR="00000000" w:rsidDel="00000000" w:rsidP="00000000" w:rsidRDefault="00000000" w:rsidRPr="00000000" w14:paraId="00000035">
      <w:pPr>
        <w:spacing w:after="140" w:line="288" w:lineRule="auto"/>
        <w:ind w:left="1695" w:right="-2551.65354330708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MODESTO, N. Chuva alaga cidade.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 Globo</w:t>
      </w:r>
      <w:r w:rsidDel="00000000" w:rsidR="00000000" w:rsidRPr="00000000">
        <w:rPr>
          <w:sz w:val="24"/>
          <w:szCs w:val="24"/>
          <w:rtl w:val="0"/>
        </w:rPr>
        <w:t xml:space="preserve">, Rio de Janeiro, p.3,10 mar.2007.</w:t>
      </w:r>
    </w:p>
    <w:p w:rsidR="00000000" w:rsidDel="00000000" w:rsidP="00000000" w:rsidRDefault="00000000" w:rsidRPr="00000000" w14:paraId="0000003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90" w:tblpY="0"/>
        <w:tblW w:w="10360.0" w:type="dxa"/>
        <w:jc w:val="left"/>
        <w:tblInd w:w="-714.0" w:type="dxa"/>
        <w:tblLayout w:type="fixed"/>
        <w:tblLook w:val="0400"/>
      </w:tblPr>
      <w:tblGrid>
        <w:gridCol w:w="2940"/>
        <w:gridCol w:w="1560"/>
        <w:gridCol w:w="540"/>
        <w:gridCol w:w="2380"/>
        <w:gridCol w:w="2940"/>
        <w:tblGridChange w:id="0">
          <w:tblGrid>
            <w:gridCol w:w="2940"/>
            <w:gridCol w:w="1560"/>
            <w:gridCol w:w="540"/>
            <w:gridCol w:w="2380"/>
            <w:gridCol w:w="294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left="720" w:hanging="3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PARA PAGAMENTO DO AUXÍLIO-FINANCEIRO</w:t>
            </w:r>
          </w:p>
          <w:p w:rsidR="00000000" w:rsidDel="00000000" w:rsidP="00000000" w:rsidRDefault="00000000" w:rsidRPr="00000000" w14:paraId="00000039">
            <w:pPr>
              <w:widowControl w:val="0"/>
              <w:ind w:left="720" w:hanging="36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(Preenchimento obrigatório apenas para os trabalhos com previsão de auxílio financeiro, conforme Orientações Gerais do IV CEPEX)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Projeto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Edital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do(a) Coordenador(a)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completo: 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i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(Formato XXX.XXX.XXX-XX)</w:t>
            </w:r>
          </w:p>
        </w:tc>
        <w:tc>
          <w:tcPr>
            <w:gridSpan w:val="4"/>
            <w:tcBorders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Coordenador(a) irá ao IV CEPEX?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Sim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Não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Bancários do(a) Coordenador(a)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Agência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(Formato XXXX-X)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Operação: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i w:val="1"/>
                <w:sz w:val="12"/>
                <w:szCs w:val="12"/>
                <w:rtl w:val="0"/>
              </w:rPr>
              <w:t xml:space="preserve">(se for o caso)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Conta-Corrente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(Incluir o dígito verificador, inclusive se for X, para evitar inconsistências)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Quem apresentará o trabalho?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Bolsista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4" w:val="dotted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Voluntário(a)</w:t>
            </w:r>
          </w:p>
        </w:tc>
        <w:tc>
          <w:tcPr>
            <w:tcBorders>
              <w:top w:color="000000" w:space="0" w:sz="12" w:val="single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Coordenador(a)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do(a) Apresentador(a) do trabalho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(Formato XXX.XXX.XXX-XX)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Bancários do(a) Apresentador(a) do trabalho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Agência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(Formato XXXX-X)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Operação: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i w:val="1"/>
                <w:sz w:val="12"/>
                <w:szCs w:val="12"/>
                <w:rtl w:val="0"/>
              </w:rPr>
              <w:t xml:space="preserve">(se for o caso)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Conta-Corrente: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(Incluir o dígito verificador, inclusive se for X, para evitar inconsistências)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12" w:val="single"/>
              <w:right w:color="000000" w:space="0" w:sz="12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678.700787401575" w:top="1559.0551181102362" w:left="0" w:right="3695.3149606299216" w:header="0" w:footer="1700.7874015748032"/>
      <w:cols w:equalWidth="0" w:num="1">
        <w:col w:space="0" w:w="8210.1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36001</wp:posOffset>
          </wp:positionV>
          <wp:extent cx="7560000" cy="1247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247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288000" distT="1260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7572375" cy="1260459"/>
          <wp:effectExtent b="0" l="0" r="0" t="0"/>
          <wp:wrapSquare wrapText="bothSides" distB="288000" distT="1260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2604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